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03B" w:rsidRDefault="005E003B" w:rsidP="005E003B">
      <w:pPr>
        <w:pStyle w:val="Heading10"/>
        <w:keepNext/>
        <w:keepLines/>
        <w:shd w:val="clear" w:color="auto" w:fill="auto"/>
        <w:spacing w:line="440" w:lineRule="exact"/>
      </w:pPr>
      <w:bookmarkStart w:id="0" w:name="bookmark3"/>
      <w:r>
        <w:rPr>
          <w:noProof/>
          <w:lang w:eastAsia="ro-RO"/>
        </w:rPr>
        <w:drawing>
          <wp:anchor distT="0" distB="0" distL="114300" distR="114300" simplePos="0" relativeHeight="251658240" behindDoc="0" locked="0" layoutInCell="1" allowOverlap="1" wp14:anchorId="03B2C758" wp14:editId="7C9635A2">
            <wp:simplePos x="0" y="0"/>
            <wp:positionH relativeFrom="margin">
              <wp:posOffset>4086860</wp:posOffset>
            </wp:positionH>
            <wp:positionV relativeFrom="margin">
              <wp:posOffset>-614680</wp:posOffset>
            </wp:positionV>
            <wp:extent cx="2041525" cy="2552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1525" cy="2552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Heading1Exact"/>
        </w:rPr>
        <w:t>Big-Etch</w:t>
      </w:r>
      <w:bookmarkEnd w:id="0"/>
    </w:p>
    <w:p w:rsidR="005E003B" w:rsidRDefault="005E003B" w:rsidP="00B045E5">
      <w:pPr>
        <w:pStyle w:val="NoSpacing"/>
        <w:rPr>
          <w:b/>
        </w:rPr>
      </w:pPr>
    </w:p>
    <w:p w:rsidR="005E003B" w:rsidRDefault="005E003B" w:rsidP="00B045E5">
      <w:pPr>
        <w:pStyle w:val="NoSpacing"/>
        <w:rPr>
          <w:b/>
        </w:rPr>
      </w:pPr>
    </w:p>
    <w:p w:rsidR="00B045E5" w:rsidRPr="00B045E5" w:rsidRDefault="00B045E5" w:rsidP="00B045E5">
      <w:pPr>
        <w:pStyle w:val="NoSpacing"/>
        <w:rPr>
          <w:b/>
        </w:rPr>
      </w:pPr>
      <w:r w:rsidRPr="00B045E5">
        <w:rPr>
          <w:b/>
        </w:rPr>
        <w:t>Informatii si instructiuni de utilizare:</w:t>
      </w:r>
    </w:p>
    <w:p w:rsidR="00B045E5" w:rsidRDefault="00B045E5" w:rsidP="00B045E5">
      <w:pPr>
        <w:pStyle w:val="NoSpacing"/>
      </w:pPr>
      <w:r>
        <w:t>Conținut: 50 ml (62 g)</w:t>
      </w:r>
    </w:p>
    <w:p w:rsidR="00432CD6" w:rsidRDefault="00432CD6" w:rsidP="00B045E5">
      <w:pPr>
        <w:pStyle w:val="NoSpacing"/>
      </w:pPr>
      <w:r>
        <w:t>Seringa de alimentare</w:t>
      </w:r>
    </w:p>
    <w:p w:rsidR="00B045E5" w:rsidRDefault="00432CD6" w:rsidP="00B045E5">
      <w:pPr>
        <w:pStyle w:val="NoSpacing"/>
      </w:pPr>
      <w:r>
        <w:t>10 Seringi de umplere</w:t>
      </w:r>
    </w:p>
    <w:p w:rsidR="00B045E5" w:rsidRDefault="00432CD6" w:rsidP="00B045E5">
      <w:pPr>
        <w:pStyle w:val="NoSpacing"/>
      </w:pPr>
      <w:r>
        <w:t>50 Varfuri aplicatoare seringa</w:t>
      </w:r>
    </w:p>
    <w:p w:rsidR="00C9266F" w:rsidRDefault="00B045E5" w:rsidP="00B045E5">
      <w:pPr>
        <w:pStyle w:val="NoSpacing"/>
      </w:pPr>
      <w:r>
        <w:t>Capetele aplicatorului într-un ambalaj practic</w:t>
      </w:r>
    </w:p>
    <w:p w:rsidR="00B045E5" w:rsidRDefault="00B045E5" w:rsidP="00B045E5">
      <w:pPr>
        <w:pStyle w:val="NoSpacing"/>
        <w:rPr>
          <w:b/>
        </w:rPr>
      </w:pPr>
    </w:p>
    <w:p w:rsidR="00B045E5" w:rsidRPr="00B045E5" w:rsidRDefault="00B045E5" w:rsidP="00B045E5">
      <w:pPr>
        <w:pStyle w:val="NoSpacing"/>
        <w:rPr>
          <w:b/>
        </w:rPr>
      </w:pPr>
      <w:r w:rsidRPr="00B045E5">
        <w:rPr>
          <w:b/>
        </w:rPr>
        <w:t>General:</w:t>
      </w:r>
    </w:p>
    <w:p w:rsidR="005E003B" w:rsidRDefault="00B045E5" w:rsidP="00B045E5">
      <w:pPr>
        <w:pStyle w:val="NoSpacing"/>
      </w:pPr>
      <w:r w:rsidRPr="00B045E5">
        <w:t xml:space="preserve">M + W etch gel este </w:t>
      </w:r>
      <w:r>
        <w:t>un gel demineralizant</w:t>
      </w:r>
      <w:r w:rsidR="00D56E3E">
        <w:t>-</w:t>
      </w:r>
      <w:r w:rsidRPr="00B045E5">
        <w:t>acid fosforic de 36</w:t>
      </w:r>
      <w:r w:rsidR="00432CD6">
        <w:t xml:space="preserve">% cu </w:t>
      </w:r>
      <w:r>
        <w:t xml:space="preserve">proprietăți optime </w:t>
      </w:r>
      <w:r w:rsidR="00B40DFE" w:rsidRPr="00B40DFE">
        <w:t>de curgere,</w:t>
      </w:r>
      <w:r w:rsidR="00B40DFE">
        <w:rPr>
          <w:rFonts w:ascii="Helvetica" w:hAnsi="Helvetica" w:cs="Helvetica"/>
          <w:color w:val="666666"/>
          <w:sz w:val="20"/>
          <w:szCs w:val="20"/>
          <w:shd w:val="clear" w:color="auto" w:fill="FFFFFF"/>
        </w:rPr>
        <w:t xml:space="preserve"> </w:t>
      </w:r>
      <w:r w:rsidRPr="00B045E5">
        <w:t>tixotropic</w:t>
      </w:r>
      <w:r>
        <w:t>e</w:t>
      </w:r>
      <w:r w:rsidRPr="00B045E5">
        <w:t xml:space="preserve">. </w:t>
      </w:r>
    </w:p>
    <w:p w:rsidR="00B045E5" w:rsidRDefault="00B045E5" w:rsidP="00B045E5">
      <w:pPr>
        <w:pStyle w:val="NoSpacing"/>
      </w:pPr>
      <w:r w:rsidRPr="00B045E5">
        <w:t xml:space="preserve">Se folosește pentru gravarea </w:t>
      </w:r>
      <w:r>
        <w:t>dintelui</w:t>
      </w:r>
      <w:r w:rsidRPr="00B045E5">
        <w:t xml:space="preserve"> ca parte a tehnicii </w:t>
      </w:r>
      <w:r>
        <w:t>topire-gravare</w:t>
      </w:r>
      <w:r w:rsidRPr="00B045E5">
        <w:t xml:space="preserve"> și a tehnicii </w:t>
      </w:r>
      <w:r>
        <w:t>„total etch”</w:t>
      </w:r>
      <w:r w:rsidRPr="00B045E5">
        <w:t>. Dacă este utilizat în conformitate cu instrucțiunile de siguranță și utilizare, produsul nu are efecte secundare cunoscute. Materialele de u</w:t>
      </w:r>
      <w:r w:rsidR="00FC70FB">
        <w:t>mplutură pot fi gravate cu</w:t>
      </w:r>
      <w:r w:rsidR="00D56E3E">
        <w:t xml:space="preserve"> gel</w:t>
      </w:r>
      <w:r w:rsidRPr="00B045E5">
        <w:t xml:space="preserve"> </w:t>
      </w:r>
      <w:r>
        <w:t>–timp de actiune mai indelungat.</w:t>
      </w:r>
    </w:p>
    <w:p w:rsidR="00B42786" w:rsidRDefault="00B42786" w:rsidP="00190691">
      <w:pPr>
        <w:pStyle w:val="NoSpacing"/>
      </w:pPr>
      <w:r w:rsidRPr="00B42786">
        <w:t xml:space="preserve">M + W etch-gel poate fi ușor </w:t>
      </w:r>
      <w:r w:rsidR="00190691">
        <w:t xml:space="preserve">de </w:t>
      </w:r>
      <w:r w:rsidRPr="00B42786">
        <w:t xml:space="preserve">decantat și </w:t>
      </w:r>
      <w:r w:rsidR="00190691">
        <w:t>usor de aplicat</w:t>
      </w:r>
      <w:r w:rsidRPr="00B42786">
        <w:t>, nu se</w:t>
      </w:r>
      <w:r w:rsidR="00190691">
        <w:t xml:space="preserve"> usucă și poate fi păstrat timp  </w:t>
      </w:r>
      <w:r w:rsidRPr="00B42786">
        <w:t>de cel puțin 2 ani de la data fabricării la o temperatură maximă de depozitare de 25 ° C.</w:t>
      </w:r>
    </w:p>
    <w:p w:rsidR="00B42786" w:rsidRDefault="00B42786" w:rsidP="00B045E5">
      <w:pPr>
        <w:pStyle w:val="NoSpacing"/>
      </w:pPr>
    </w:p>
    <w:p w:rsidR="00B42786" w:rsidRDefault="00B42786" w:rsidP="00B42786">
      <w:pPr>
        <w:pStyle w:val="NoSpacing"/>
      </w:pPr>
      <w:r>
        <w:t>Numai pentru uz stomatologic!</w:t>
      </w:r>
    </w:p>
    <w:p w:rsidR="00B42786" w:rsidRDefault="00B42786" w:rsidP="00B42786">
      <w:pPr>
        <w:pStyle w:val="NoSpacing"/>
      </w:pPr>
      <w:r>
        <w:t>Nu utilizați după data de expirare.</w:t>
      </w:r>
    </w:p>
    <w:p w:rsidR="00B42786" w:rsidRDefault="00B42786" w:rsidP="00B42786">
      <w:pPr>
        <w:pStyle w:val="NoSpacing"/>
      </w:pPr>
      <w:r>
        <w:t>Sigilați seringa imediat după utilizare.</w:t>
      </w:r>
    </w:p>
    <w:p w:rsidR="00B42786" w:rsidRDefault="00B42786" w:rsidP="00B42786">
      <w:pPr>
        <w:pStyle w:val="NoSpacing"/>
      </w:pPr>
    </w:p>
    <w:p w:rsidR="00B42786" w:rsidRPr="00B42786" w:rsidRDefault="00B42786" w:rsidP="00B42786">
      <w:pPr>
        <w:pStyle w:val="NoSpacing"/>
        <w:rPr>
          <w:b/>
        </w:rPr>
      </w:pPr>
      <w:r w:rsidRPr="00B42786">
        <w:rPr>
          <w:b/>
        </w:rPr>
        <w:t>Instructiuni de siguranta</w:t>
      </w:r>
    </w:p>
    <w:p w:rsidR="00B42786" w:rsidRDefault="00B42786" w:rsidP="00B42786">
      <w:pPr>
        <w:pStyle w:val="NoSpacing"/>
      </w:pPr>
      <w:r>
        <w:t>H 314 Provoacă arsuri grave ale pielii și leziuni grave ale ochilor. Purtați mănuși de protecție / protecție pentru ochi. ÎN CAZ DE CONTACT CU OCHII: Clătiți cu atenție cu apă timp de câteva minute. Îndepărtați lentilele de contact dacă este posibil. Continuați clătirea. Apelați imediat la CENTRUL DE INFORMAȚII sau la medic. ÎN CAZ DE ÎNGHIRE: clătiți gura. Nu provocați voma. ÎN CAZ DE CONTACT CU PIELEA: spălați cu cantități mari de apă și săpun. A se depozita într-un recipient închis. Eliminarea conținutului / recipientului în conformitate cu reglementările locale / regionale / naționale / internaționale. Conține acid orto-fosforic.</w:t>
      </w:r>
    </w:p>
    <w:p w:rsidR="00B42786" w:rsidRDefault="00B42786" w:rsidP="00B42786">
      <w:pPr>
        <w:pStyle w:val="NoSpacing"/>
      </w:pPr>
    </w:p>
    <w:p w:rsidR="00B42786" w:rsidRPr="00B42786" w:rsidRDefault="00B42786" w:rsidP="00B42786">
      <w:pPr>
        <w:pStyle w:val="NoSpacing"/>
        <w:rPr>
          <w:b/>
        </w:rPr>
      </w:pPr>
      <w:r w:rsidRPr="00B42786">
        <w:rPr>
          <w:b/>
        </w:rPr>
        <w:t xml:space="preserve">Umplerea seringii </w:t>
      </w:r>
      <w:r>
        <w:rPr>
          <w:b/>
        </w:rPr>
        <w:t>aplicator:</w:t>
      </w:r>
    </w:p>
    <w:p w:rsidR="00B42786" w:rsidRDefault="00B42786" w:rsidP="00B42786">
      <w:pPr>
        <w:pStyle w:val="NoSpacing"/>
      </w:pPr>
      <w:r>
        <w:t>O seringă goală cu aplicator este pozitionata pe serin</w:t>
      </w:r>
      <w:r w:rsidR="00190691">
        <w:t>ga de alimentare (prin rotire la</w:t>
      </w:r>
      <w:r>
        <w:t xml:space="preserve"> 180 ° în sensul acelor de ceasornic). Seringa mică este umplută cu atenție și apăsând lent pistonul seringii mari. Dacă este necesar, rotiți ușor și pistonul mic al seringii și asigurați-vă că seringa mică nu este supraîncărcată sau dacă pistonul este scos din seringă! După aceea, detașați seringa aplicatorului de seringa Big Etch și sigilarea seringii Big Etch. </w:t>
      </w:r>
      <w:r w:rsidR="005E003B">
        <w:t>Fixati o canula de</w:t>
      </w:r>
      <w:r>
        <w:t xml:space="preserve"> seringa aplicatorului.</w:t>
      </w:r>
    </w:p>
    <w:p w:rsidR="00B42786" w:rsidRDefault="00B42786" w:rsidP="00B42786">
      <w:pPr>
        <w:pStyle w:val="NoSpacing"/>
      </w:pPr>
    </w:p>
    <w:p w:rsidR="00B42786" w:rsidRDefault="00B42786" w:rsidP="00B42786">
      <w:pPr>
        <w:pStyle w:val="NoSpacing"/>
      </w:pPr>
    </w:p>
    <w:p w:rsidR="007F7779" w:rsidRDefault="007F7779" w:rsidP="00B42786">
      <w:pPr>
        <w:pStyle w:val="NoSpacing"/>
      </w:pPr>
    </w:p>
    <w:p w:rsidR="007F7779" w:rsidRDefault="007F7779" w:rsidP="007F7779">
      <w:pPr>
        <w:pStyle w:val="NoSpacing"/>
      </w:pPr>
      <w:r>
        <w:t xml:space="preserve">Utilizare: </w:t>
      </w:r>
    </w:p>
    <w:p w:rsidR="007F7779" w:rsidRDefault="007F7779" w:rsidP="007F7779">
      <w:pPr>
        <w:pStyle w:val="NoSpacing"/>
      </w:pPr>
      <w:r>
        <w:t>Pregătire</w:t>
      </w:r>
    </w:p>
    <w:p w:rsidR="007F7779" w:rsidRDefault="007F7779" w:rsidP="007F7779">
      <w:pPr>
        <w:pStyle w:val="NoSpacing"/>
      </w:pPr>
      <w:r>
        <w:t>Zonele dentare care urmează să fie gravate trebuie să fie clar definite.</w:t>
      </w:r>
    </w:p>
    <w:p w:rsidR="007F7779" w:rsidRDefault="007F7779" w:rsidP="007F7779">
      <w:pPr>
        <w:pStyle w:val="NoSpacing"/>
      </w:pPr>
      <w:r>
        <w:t xml:space="preserve">1. Se recomandă utilizarea </w:t>
      </w:r>
      <w:r w:rsidRPr="007F7779">
        <w:t>unei digi dentare pentru extinderea si izolarea campului de lucru</w:t>
      </w:r>
      <w:r>
        <w:t>! Evitați contactul cu țesuturile moi (piele, mucoasă orală, ochi etc.). Dacă</w:t>
      </w:r>
      <w:r w:rsidR="00190691">
        <w:t xml:space="preserve"> etch-</w:t>
      </w:r>
      <w:r>
        <w:t xml:space="preserve"> gel</w:t>
      </w:r>
      <w:r w:rsidR="00190691">
        <w:t xml:space="preserve">ul </w:t>
      </w:r>
      <w:r>
        <w:t>vine în contact cu țesutul moale, clătiți imediat cu multă apă și consultați un medic, dacă este necesar.</w:t>
      </w:r>
    </w:p>
    <w:p w:rsidR="007F7779" w:rsidRDefault="007F7779" w:rsidP="00B42786">
      <w:pPr>
        <w:pStyle w:val="NoSpacing"/>
      </w:pPr>
    </w:p>
    <w:p w:rsidR="00DE3144" w:rsidRDefault="00DE3144" w:rsidP="00B42786">
      <w:pPr>
        <w:pStyle w:val="NoSpacing"/>
      </w:pPr>
      <w:r>
        <w:t xml:space="preserve">2. </w:t>
      </w:r>
      <w:r w:rsidRPr="00DE3144">
        <w:t>Înainte de preparar</w:t>
      </w:r>
      <w:r>
        <w:t xml:space="preserve">e, curățați dintele utilizând un polipant de cauciuc, </w:t>
      </w:r>
      <w:r w:rsidRPr="00DE3144">
        <w:t>pastă de lustruire fără fluor și fără grăsimi</w:t>
      </w:r>
      <w:r>
        <w:t>.</w:t>
      </w:r>
    </w:p>
    <w:p w:rsidR="00DE3144" w:rsidRDefault="00DE3144" w:rsidP="00B42786">
      <w:pPr>
        <w:pStyle w:val="NoSpacing"/>
      </w:pPr>
      <w:r>
        <w:lastRenderedPageBreak/>
        <w:t xml:space="preserve">3. </w:t>
      </w:r>
      <w:r w:rsidRPr="00DE3144">
        <w:t>Îndepărtați cu grijă re</w:t>
      </w:r>
      <w:r>
        <w:t>ziduurile de curățare cu apă,</w:t>
      </w:r>
      <w:r w:rsidRPr="00DE3144">
        <w:t>curățați și uscați suprafața dinților cu aer comprimat fără ulei.</w:t>
      </w:r>
    </w:p>
    <w:p w:rsidR="00DE3144" w:rsidRDefault="00DE3144" w:rsidP="00B42786">
      <w:pPr>
        <w:pStyle w:val="NoSpacing"/>
      </w:pPr>
    </w:p>
    <w:p w:rsidR="00DE3144" w:rsidRDefault="00DE3144" w:rsidP="00DE3144">
      <w:pPr>
        <w:pStyle w:val="NoSpacing"/>
      </w:pPr>
      <w:r>
        <w:t>4.</w:t>
      </w:r>
      <w:r>
        <w:t xml:space="preserve"> Pregătiți cavitatea </w:t>
      </w:r>
      <w:r>
        <w:t xml:space="preserve">corespunzator, înclinați marginile </w:t>
      </w:r>
      <w:r>
        <w:t>pentru a produce muchii permanente de umplere. Clătiți bine cavitatea cu apă și uscați cu aer comprimat fără ulei. Evitați uscarea excesivă!</w:t>
      </w:r>
    </w:p>
    <w:p w:rsidR="00533DCA" w:rsidRDefault="00533DCA" w:rsidP="00DE3144">
      <w:pPr>
        <w:pStyle w:val="NoSpacing"/>
      </w:pPr>
    </w:p>
    <w:p w:rsidR="00533DCA" w:rsidRDefault="00533DCA" w:rsidP="00DE3144">
      <w:pPr>
        <w:pStyle w:val="NoSpacing"/>
      </w:pPr>
      <w:r w:rsidRPr="00533DCA">
        <w:t>5.</w:t>
      </w:r>
      <w:r>
        <w:t xml:space="preserve"> Protejați pulpa în cavitate</w:t>
      </w:r>
      <w:r w:rsidRPr="00533DCA">
        <w:t xml:space="preserve"> (de exemplu, acoperirea cu un strat subțire dintr-un material adecvat de umplere). Cavitatea trebuie să fie uscată și fără impurități, iar uscarea excesivă a dentinei trebuie evitată</w:t>
      </w:r>
      <w:r w:rsidR="00DB1CAB">
        <w:t>.</w:t>
      </w:r>
    </w:p>
    <w:p w:rsidR="00DB1CAB" w:rsidRDefault="00DB1CAB" w:rsidP="00DE3144">
      <w:pPr>
        <w:pStyle w:val="NoSpacing"/>
      </w:pPr>
    </w:p>
    <w:p w:rsidR="00DB1CAB" w:rsidRPr="00DB1CAB" w:rsidRDefault="00DB1CAB" w:rsidP="00DE3144">
      <w:pPr>
        <w:pStyle w:val="NoSpacing"/>
        <w:rPr>
          <w:b/>
        </w:rPr>
      </w:pPr>
      <w:r w:rsidRPr="00DB1CAB">
        <w:rPr>
          <w:b/>
        </w:rPr>
        <w:t>Procesul de gravare</w:t>
      </w:r>
    </w:p>
    <w:p w:rsidR="00DB1CAB" w:rsidRDefault="00DB1CAB" w:rsidP="00DE3144">
      <w:pPr>
        <w:pStyle w:val="NoSpacing"/>
      </w:pPr>
    </w:p>
    <w:p w:rsidR="00DB1CAB" w:rsidRDefault="00DB1CAB" w:rsidP="00DE3144">
      <w:pPr>
        <w:pStyle w:val="NoSpacing"/>
      </w:pPr>
      <w:r w:rsidRPr="00DB1CAB">
        <w:t xml:space="preserve">6. Aplicați gelul de </w:t>
      </w:r>
      <w:r>
        <w:t xml:space="preserve">etch pe marginile </w:t>
      </w:r>
      <w:r w:rsidRPr="00DB1CAB">
        <w:t>cavității și, dacă este necesar, pe dentină.</w:t>
      </w:r>
    </w:p>
    <w:p w:rsidR="007F7779" w:rsidRDefault="007F7779" w:rsidP="00B42786">
      <w:pPr>
        <w:pStyle w:val="NoSpacing"/>
      </w:pPr>
    </w:p>
    <w:p w:rsidR="00DB1CAB" w:rsidRDefault="00DB1CAB" w:rsidP="00DB1CAB">
      <w:pPr>
        <w:pStyle w:val="NoSpacing"/>
      </w:pPr>
      <w:r w:rsidRPr="00DB1CAB">
        <w:t>Timp recomandat de acțiune:</w:t>
      </w:r>
    </w:p>
    <w:p w:rsidR="00DB1CAB" w:rsidRDefault="00DB1CAB" w:rsidP="00DB1CAB">
      <w:pPr>
        <w:pStyle w:val="NoSpacing"/>
      </w:pPr>
      <w:r>
        <w:t>15-30 sec. pe smaltul dentar</w:t>
      </w:r>
    </w:p>
    <w:p w:rsidR="00DB1CAB" w:rsidRDefault="00DB1CAB" w:rsidP="00DB1CAB">
      <w:pPr>
        <w:pStyle w:val="NoSpacing"/>
      </w:pPr>
      <w:r>
        <w:t>10-15 sec. pe dentină</w:t>
      </w:r>
    </w:p>
    <w:p w:rsidR="00DB1CAB" w:rsidRDefault="00DB1CAB" w:rsidP="00DB1CAB">
      <w:pPr>
        <w:pStyle w:val="NoSpacing"/>
      </w:pPr>
      <w:r>
        <w:t>50 - 80 sec. pe dinți</w:t>
      </w:r>
      <w:r w:rsidR="00B41268">
        <w:t>i</w:t>
      </w:r>
      <w:bookmarkStart w:id="1" w:name="_GoBack"/>
      <w:bookmarkEnd w:id="1"/>
      <w:r>
        <w:t xml:space="preserve"> </w:t>
      </w:r>
      <w:r>
        <w:t xml:space="preserve">de lapte </w:t>
      </w:r>
      <w:r>
        <w:t>ș</w:t>
      </w:r>
      <w:r>
        <w:t xml:space="preserve">i dinți </w:t>
      </w:r>
      <w:r>
        <w:t>cu un conținut ridicat de fluorură</w:t>
      </w:r>
    </w:p>
    <w:p w:rsidR="00DB1CAB" w:rsidRDefault="00DB1CAB" w:rsidP="00DB1CAB">
      <w:pPr>
        <w:pStyle w:val="NoSpacing"/>
      </w:pPr>
    </w:p>
    <w:p w:rsidR="00DB1CAB" w:rsidRDefault="00DB1CAB" w:rsidP="00DB1CAB">
      <w:pPr>
        <w:pStyle w:val="NoSpacing"/>
      </w:pPr>
      <w:r>
        <w:t xml:space="preserve">7. </w:t>
      </w:r>
      <w:r w:rsidRPr="00DB1CAB">
        <w:t>Clătiți timp de cel puțin 20 de secunde. cu apă.</w:t>
      </w:r>
    </w:p>
    <w:p w:rsidR="00DB1CAB" w:rsidRDefault="00DB1CAB" w:rsidP="00B42786">
      <w:pPr>
        <w:pStyle w:val="NoSpacing"/>
      </w:pPr>
    </w:p>
    <w:p w:rsidR="00DB1CAB" w:rsidRDefault="00DB1CAB" w:rsidP="00B42786">
      <w:pPr>
        <w:pStyle w:val="NoSpacing"/>
      </w:pPr>
      <w:r>
        <w:t xml:space="preserve">8. </w:t>
      </w:r>
      <w:r w:rsidRPr="00DB1CAB">
        <w:t>Uscați cu aer comprimat fără ulei și apă. Suprafața gravată nu trebuie să fie atinsă sau contaminată de saliva până la continuarea tratamentului. Dacă se produce o contaminare după gravarea și uscarea, gravarea trebuie repetată scurt (aproximativ 10 secunde).</w:t>
      </w:r>
    </w:p>
    <w:p w:rsidR="00DB1CAB" w:rsidRDefault="00DB1CAB" w:rsidP="00B42786">
      <w:pPr>
        <w:pStyle w:val="NoSpacing"/>
      </w:pPr>
    </w:p>
    <w:p w:rsidR="00DB1CAB" w:rsidRDefault="00DB1CAB" w:rsidP="00B42786">
      <w:pPr>
        <w:pStyle w:val="NoSpacing"/>
        <w:rPr>
          <w:b/>
        </w:rPr>
      </w:pPr>
      <w:r w:rsidRPr="00DB1CAB">
        <w:rPr>
          <w:b/>
        </w:rPr>
        <w:t>Smaltul gravat ar trebui să apară un aspect alb-cretos!</w:t>
      </w:r>
    </w:p>
    <w:p w:rsidR="00DB1CAB" w:rsidRDefault="00DB1CAB" w:rsidP="00B42786">
      <w:pPr>
        <w:pStyle w:val="NoSpacing"/>
        <w:rPr>
          <w:b/>
        </w:rPr>
      </w:pPr>
    </w:p>
    <w:p w:rsidR="00DB1CAB" w:rsidRPr="00DB1CAB" w:rsidRDefault="00DB1CAB" w:rsidP="00B42786">
      <w:pPr>
        <w:pStyle w:val="NoSpacing"/>
      </w:pPr>
      <w:r w:rsidRPr="00DB1CAB">
        <w:t>După gravarea, utilizarea adezivilor etc. poate fi continuată în conformitate cu informațiile de utilizare ale producătorului.</w:t>
      </w:r>
    </w:p>
    <w:p w:rsidR="00B41268" w:rsidRDefault="00B41268" w:rsidP="007D6319"/>
    <w:p w:rsidR="00B42786" w:rsidRDefault="00B42786" w:rsidP="007D6319">
      <w:r>
        <w:rPr>
          <w:noProof/>
          <w:lang w:eastAsia="ro-RO"/>
        </w:rPr>
        <w:drawing>
          <wp:anchor distT="0" distB="0" distL="63500" distR="63500" simplePos="0" relativeHeight="251660288" behindDoc="1" locked="0" layoutInCell="1" allowOverlap="1" wp14:anchorId="64FEBB13" wp14:editId="1B5BC26A">
            <wp:simplePos x="0" y="0"/>
            <wp:positionH relativeFrom="margin">
              <wp:posOffset>5340350</wp:posOffset>
            </wp:positionH>
            <wp:positionV relativeFrom="paragraph">
              <wp:posOffset>3846830</wp:posOffset>
            </wp:positionV>
            <wp:extent cx="469265" cy="469265"/>
            <wp:effectExtent l="0" t="0" r="6985" b="6985"/>
            <wp:wrapNone/>
            <wp:docPr id="4" name="Picture 4" descr="G:\M+W\PARTEA III\Big etch\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W\PARTEA III\Big etch\media\image6.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4692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o-RO"/>
        </w:rPr>
        <w:drawing>
          <wp:anchor distT="0" distB="0" distL="63500" distR="63500" simplePos="0" relativeHeight="251659264" behindDoc="1" locked="0" layoutInCell="1" allowOverlap="1" wp14:anchorId="2A3E0F50" wp14:editId="29DE2962">
            <wp:simplePos x="0" y="0"/>
            <wp:positionH relativeFrom="margin">
              <wp:posOffset>5340350</wp:posOffset>
            </wp:positionH>
            <wp:positionV relativeFrom="paragraph">
              <wp:posOffset>3846830</wp:posOffset>
            </wp:positionV>
            <wp:extent cx="469265" cy="469265"/>
            <wp:effectExtent l="0" t="0" r="6985" b="6985"/>
            <wp:wrapNone/>
            <wp:docPr id="3" name="Picture 3" descr="G:\M+W\PARTEA III\Big etch\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W\PARTEA III\Big etch\media\image6.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469265"/>
                    </a:xfrm>
                    <a:prstGeom prst="rect">
                      <a:avLst/>
                    </a:prstGeom>
                    <a:noFill/>
                  </pic:spPr>
                </pic:pic>
              </a:graphicData>
            </a:graphic>
            <wp14:sizeRelH relativeFrom="page">
              <wp14:pctWidth>0</wp14:pctWidth>
            </wp14:sizeRelH>
            <wp14:sizeRelV relativeFrom="page">
              <wp14:pctHeight>0</wp14:pctHeight>
            </wp14:sizeRelV>
          </wp:anchor>
        </w:drawing>
      </w:r>
    </w:p>
    <w:p w:rsidR="00B42786" w:rsidRDefault="005E003B" w:rsidP="00B42786">
      <w:pPr>
        <w:pStyle w:val="NoSpacing"/>
        <w:rPr>
          <w:rStyle w:val="Headerorfooter"/>
        </w:rPr>
      </w:pPr>
      <w:r>
        <w:rPr>
          <w:rStyle w:val="Headerorfooter"/>
        </w:rPr>
        <w:t xml:space="preserve">Big-Etch1001 </w:t>
      </w:r>
      <w:proofErr w:type="spellStart"/>
      <w:r>
        <w:rPr>
          <w:rStyle w:val="Headerorfooter"/>
        </w:rPr>
        <w:t>OOGI.indd</w:t>
      </w:r>
      <w:proofErr w:type="spellEnd"/>
      <w:r>
        <w:rPr>
          <w:rStyle w:val="Headerorfooter"/>
        </w:rPr>
        <w:t xml:space="preserve"> </w:t>
      </w:r>
      <w:r>
        <w:fldChar w:fldCharType="begin"/>
      </w:r>
      <w:r>
        <w:instrText xml:space="preserve"> PAGE \* MERGEFORMAT </w:instrText>
      </w:r>
      <w:r>
        <w:fldChar w:fldCharType="separate"/>
      </w:r>
      <w:r w:rsidR="00A677B6" w:rsidRPr="00A677B6">
        <w:rPr>
          <w:rStyle w:val="Headerorfooter"/>
          <w:noProof/>
        </w:rPr>
        <w:t>2</w:t>
      </w:r>
      <w:r>
        <w:rPr>
          <w:rStyle w:val="Headerorfooter"/>
        </w:rPr>
        <w:fldChar w:fldCharType="end"/>
      </w:r>
      <w:r>
        <w:rPr>
          <w:rStyle w:val="Headerorfooter"/>
        </w:rPr>
        <w:t xml:space="preserve">                                                                                                                                                                                                                                    02.06.14 12:11</w:t>
      </w:r>
    </w:p>
    <w:p w:rsidR="005E003B" w:rsidRDefault="005E003B" w:rsidP="00B42786">
      <w:pPr>
        <w:pStyle w:val="NoSpacing"/>
        <w:rPr>
          <w:rStyle w:val="Headerorfooter"/>
        </w:rPr>
      </w:pPr>
    </w:p>
    <w:p w:rsidR="005E003B" w:rsidRDefault="005E003B" w:rsidP="00B42786">
      <w:pPr>
        <w:pStyle w:val="NoSpacing"/>
        <w:rPr>
          <w:rStyle w:val="Headerorfooter"/>
        </w:rPr>
      </w:pPr>
    </w:p>
    <w:p w:rsidR="005E003B" w:rsidRDefault="005E003B" w:rsidP="00B42786">
      <w:pPr>
        <w:pStyle w:val="NoSpacing"/>
        <w:rPr>
          <w:rStyle w:val="Headerorfooter"/>
        </w:rPr>
      </w:pPr>
    </w:p>
    <w:p w:rsidR="005E003B" w:rsidRDefault="005E003B" w:rsidP="00B42786">
      <w:pPr>
        <w:pStyle w:val="NoSpacing"/>
        <w:rPr>
          <w:rStyle w:val="Headerorfooter"/>
        </w:rPr>
      </w:pPr>
    </w:p>
    <w:p w:rsidR="007F7779" w:rsidRDefault="007F7779" w:rsidP="00B42786">
      <w:pPr>
        <w:pStyle w:val="NoSpacing"/>
        <w:rPr>
          <w:rFonts w:ascii="Arial" w:eastAsia="Arial" w:hAnsi="Arial" w:cs="Arial"/>
          <w:color w:val="000000"/>
          <w:sz w:val="11"/>
          <w:szCs w:val="11"/>
          <w:lang w:val="en-US" w:bidi="en-US"/>
        </w:rPr>
      </w:pPr>
    </w:p>
    <w:p w:rsidR="007F7779" w:rsidRDefault="007F7779" w:rsidP="00B42786">
      <w:pPr>
        <w:pStyle w:val="NoSpacing"/>
        <w:rPr>
          <w:rFonts w:ascii="Arial" w:eastAsia="Arial" w:hAnsi="Arial" w:cs="Arial"/>
          <w:color w:val="000000"/>
          <w:sz w:val="11"/>
          <w:szCs w:val="11"/>
          <w:lang w:val="en-US" w:bidi="en-US"/>
        </w:rPr>
      </w:pPr>
    </w:p>
    <w:p w:rsidR="007F7779" w:rsidRDefault="007F7779" w:rsidP="00B42786">
      <w:pPr>
        <w:pStyle w:val="NoSpacing"/>
        <w:rPr>
          <w:rFonts w:ascii="Arial" w:eastAsia="Arial" w:hAnsi="Arial" w:cs="Arial"/>
          <w:color w:val="000000"/>
          <w:sz w:val="11"/>
          <w:szCs w:val="11"/>
          <w:lang w:val="en-US" w:bidi="en-US"/>
        </w:rPr>
      </w:pPr>
    </w:p>
    <w:p w:rsidR="007F7779" w:rsidRDefault="007F7779" w:rsidP="00B42786">
      <w:pPr>
        <w:pStyle w:val="NoSpacing"/>
        <w:rPr>
          <w:rFonts w:ascii="Arial" w:eastAsia="Arial" w:hAnsi="Arial" w:cs="Arial"/>
          <w:color w:val="000000"/>
          <w:sz w:val="11"/>
          <w:szCs w:val="11"/>
          <w:lang w:val="en-US" w:bidi="en-US"/>
        </w:rPr>
      </w:pPr>
    </w:p>
    <w:p w:rsidR="007F7779" w:rsidRDefault="007F7779" w:rsidP="00B42786">
      <w:pPr>
        <w:pStyle w:val="NoSpacing"/>
        <w:rPr>
          <w:rFonts w:ascii="Arial" w:eastAsia="Arial" w:hAnsi="Arial" w:cs="Arial"/>
          <w:color w:val="000000"/>
          <w:sz w:val="11"/>
          <w:szCs w:val="11"/>
          <w:lang w:val="en-US" w:bidi="en-US"/>
        </w:rPr>
      </w:pPr>
    </w:p>
    <w:p w:rsidR="007F7779" w:rsidRDefault="007F7779" w:rsidP="00B42786">
      <w:pPr>
        <w:pStyle w:val="NoSpacing"/>
        <w:rPr>
          <w:rFonts w:ascii="Arial" w:eastAsia="Arial" w:hAnsi="Arial" w:cs="Arial"/>
          <w:color w:val="000000"/>
          <w:sz w:val="11"/>
          <w:szCs w:val="11"/>
          <w:lang w:val="en-US" w:bidi="en-US"/>
        </w:rPr>
      </w:pPr>
    </w:p>
    <w:p w:rsidR="007F7779" w:rsidRDefault="007F7779" w:rsidP="00B42786">
      <w:pPr>
        <w:pStyle w:val="NoSpacing"/>
        <w:rPr>
          <w:rFonts w:ascii="Arial" w:eastAsia="Arial" w:hAnsi="Arial" w:cs="Arial"/>
          <w:color w:val="000000"/>
          <w:sz w:val="11"/>
          <w:szCs w:val="11"/>
          <w:lang w:val="en-US" w:bidi="en-US"/>
        </w:rPr>
      </w:pPr>
    </w:p>
    <w:p w:rsidR="005E003B" w:rsidRPr="005E003B" w:rsidRDefault="00B40DFE" w:rsidP="00B42786">
      <w:pPr>
        <w:pStyle w:val="NoSpacing"/>
        <w:rPr>
          <w:rFonts w:ascii="Arial" w:eastAsia="Arial" w:hAnsi="Arial" w:cs="Arial"/>
          <w:color w:val="000000"/>
          <w:sz w:val="11"/>
          <w:szCs w:val="11"/>
          <w:lang w:val="en-US" w:bidi="en-US"/>
        </w:rPr>
      </w:pPr>
      <w:r>
        <w:rPr>
          <w:noProof/>
          <w:lang w:eastAsia="ro-RO"/>
        </w:rPr>
        <w:drawing>
          <wp:anchor distT="0" distB="0" distL="114300" distR="114300" simplePos="0" relativeHeight="251661312" behindDoc="0" locked="0" layoutInCell="1" allowOverlap="1" wp14:anchorId="61D6BB5F" wp14:editId="05DF11CB">
            <wp:simplePos x="0" y="0"/>
            <wp:positionH relativeFrom="margin">
              <wp:posOffset>93345</wp:posOffset>
            </wp:positionH>
            <wp:positionV relativeFrom="margin">
              <wp:posOffset>7945120</wp:posOffset>
            </wp:positionV>
            <wp:extent cx="5760720" cy="153860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538605"/>
                    </a:xfrm>
                    <a:prstGeom prst="rect">
                      <a:avLst/>
                    </a:prstGeom>
                    <a:noFill/>
                    <a:ln>
                      <a:noFill/>
                    </a:ln>
                  </pic:spPr>
                </pic:pic>
              </a:graphicData>
            </a:graphic>
          </wp:anchor>
        </w:drawing>
      </w:r>
    </w:p>
    <w:sectPr w:rsidR="005E003B" w:rsidRPr="005E0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5E5"/>
    <w:rsid w:val="00112953"/>
    <w:rsid w:val="00190691"/>
    <w:rsid w:val="003C706F"/>
    <w:rsid w:val="00432CD6"/>
    <w:rsid w:val="00533DCA"/>
    <w:rsid w:val="005E003B"/>
    <w:rsid w:val="006F0731"/>
    <w:rsid w:val="007D6319"/>
    <w:rsid w:val="007F7779"/>
    <w:rsid w:val="008C3305"/>
    <w:rsid w:val="00986141"/>
    <w:rsid w:val="00A677B6"/>
    <w:rsid w:val="00B045E5"/>
    <w:rsid w:val="00B40DFE"/>
    <w:rsid w:val="00B41268"/>
    <w:rsid w:val="00B42786"/>
    <w:rsid w:val="00BB7DF3"/>
    <w:rsid w:val="00BF483E"/>
    <w:rsid w:val="00C007B9"/>
    <w:rsid w:val="00C05C7E"/>
    <w:rsid w:val="00C9266F"/>
    <w:rsid w:val="00CB2EC5"/>
    <w:rsid w:val="00D56E3E"/>
    <w:rsid w:val="00DB1CAB"/>
    <w:rsid w:val="00DE3144"/>
    <w:rsid w:val="00ED5114"/>
    <w:rsid w:val="00F45A27"/>
    <w:rsid w:val="00F73520"/>
    <w:rsid w:val="00FC70F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45E5"/>
    <w:pPr>
      <w:spacing w:after="0" w:line="240" w:lineRule="auto"/>
    </w:pPr>
  </w:style>
  <w:style w:type="paragraph" w:styleId="BalloonText">
    <w:name w:val="Balloon Text"/>
    <w:basedOn w:val="Normal"/>
    <w:link w:val="BalloonTextChar"/>
    <w:uiPriority w:val="99"/>
    <w:semiHidden/>
    <w:unhideWhenUsed/>
    <w:rsid w:val="00B42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86"/>
    <w:rPr>
      <w:rFonts w:ascii="Tahoma" w:hAnsi="Tahoma" w:cs="Tahoma"/>
      <w:sz w:val="16"/>
      <w:szCs w:val="16"/>
    </w:rPr>
  </w:style>
  <w:style w:type="character" w:customStyle="1" w:styleId="Headerorfooter">
    <w:name w:val="Header or footer"/>
    <w:basedOn w:val="DefaultParagraphFont"/>
    <w:rsid w:val="005E003B"/>
    <w:rPr>
      <w:rFonts w:ascii="Arial" w:eastAsia="Arial" w:hAnsi="Arial" w:cs="Arial"/>
      <w:b w:val="0"/>
      <w:bCs w:val="0"/>
      <w:i w:val="0"/>
      <w:iCs w:val="0"/>
      <w:smallCaps w:val="0"/>
      <w:strike w:val="0"/>
      <w:color w:val="000000"/>
      <w:spacing w:val="0"/>
      <w:w w:val="100"/>
      <w:position w:val="0"/>
      <w:sz w:val="11"/>
      <w:szCs w:val="11"/>
      <w:u w:val="none"/>
      <w:lang w:val="en-US" w:eastAsia="en-US" w:bidi="en-US"/>
    </w:rPr>
  </w:style>
  <w:style w:type="character" w:customStyle="1" w:styleId="Heading1Exact">
    <w:name w:val="Heading #1 Exact"/>
    <w:basedOn w:val="DefaultParagraphFont"/>
    <w:rsid w:val="005E003B"/>
    <w:rPr>
      <w:rFonts w:ascii="Impact" w:eastAsia="Impact" w:hAnsi="Impact" w:cs="Impact"/>
      <w:b w:val="0"/>
      <w:bCs w:val="0"/>
      <w:i w:val="0"/>
      <w:iCs w:val="0"/>
      <w:smallCaps w:val="0"/>
      <w:strike w:val="0"/>
      <w:spacing w:val="0"/>
      <w:sz w:val="44"/>
      <w:szCs w:val="44"/>
      <w:u w:val="none"/>
    </w:rPr>
  </w:style>
  <w:style w:type="character" w:customStyle="1" w:styleId="Heading1">
    <w:name w:val="Heading #1_"/>
    <w:basedOn w:val="DefaultParagraphFont"/>
    <w:link w:val="Heading10"/>
    <w:rsid w:val="005E003B"/>
    <w:rPr>
      <w:rFonts w:ascii="Impact" w:eastAsia="Impact" w:hAnsi="Impact" w:cs="Impact"/>
      <w:sz w:val="44"/>
      <w:szCs w:val="44"/>
      <w:shd w:val="clear" w:color="auto" w:fill="FFFFFF"/>
    </w:rPr>
  </w:style>
  <w:style w:type="paragraph" w:customStyle="1" w:styleId="Heading10">
    <w:name w:val="Heading #1"/>
    <w:basedOn w:val="Normal"/>
    <w:link w:val="Heading1"/>
    <w:rsid w:val="005E003B"/>
    <w:pPr>
      <w:widowControl w:val="0"/>
      <w:shd w:val="clear" w:color="auto" w:fill="FFFFFF"/>
      <w:spacing w:after="0" w:line="0" w:lineRule="atLeast"/>
      <w:outlineLvl w:val="0"/>
    </w:pPr>
    <w:rPr>
      <w:rFonts w:ascii="Impact" w:eastAsia="Impact" w:hAnsi="Impact" w:cs="Impact"/>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45E5"/>
    <w:pPr>
      <w:spacing w:after="0" w:line="240" w:lineRule="auto"/>
    </w:pPr>
  </w:style>
  <w:style w:type="paragraph" w:styleId="BalloonText">
    <w:name w:val="Balloon Text"/>
    <w:basedOn w:val="Normal"/>
    <w:link w:val="BalloonTextChar"/>
    <w:uiPriority w:val="99"/>
    <w:semiHidden/>
    <w:unhideWhenUsed/>
    <w:rsid w:val="00B42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86"/>
    <w:rPr>
      <w:rFonts w:ascii="Tahoma" w:hAnsi="Tahoma" w:cs="Tahoma"/>
      <w:sz w:val="16"/>
      <w:szCs w:val="16"/>
    </w:rPr>
  </w:style>
  <w:style w:type="character" w:customStyle="1" w:styleId="Headerorfooter">
    <w:name w:val="Header or footer"/>
    <w:basedOn w:val="DefaultParagraphFont"/>
    <w:rsid w:val="005E003B"/>
    <w:rPr>
      <w:rFonts w:ascii="Arial" w:eastAsia="Arial" w:hAnsi="Arial" w:cs="Arial"/>
      <w:b w:val="0"/>
      <w:bCs w:val="0"/>
      <w:i w:val="0"/>
      <w:iCs w:val="0"/>
      <w:smallCaps w:val="0"/>
      <w:strike w:val="0"/>
      <w:color w:val="000000"/>
      <w:spacing w:val="0"/>
      <w:w w:val="100"/>
      <w:position w:val="0"/>
      <w:sz w:val="11"/>
      <w:szCs w:val="11"/>
      <w:u w:val="none"/>
      <w:lang w:val="en-US" w:eastAsia="en-US" w:bidi="en-US"/>
    </w:rPr>
  </w:style>
  <w:style w:type="character" w:customStyle="1" w:styleId="Heading1Exact">
    <w:name w:val="Heading #1 Exact"/>
    <w:basedOn w:val="DefaultParagraphFont"/>
    <w:rsid w:val="005E003B"/>
    <w:rPr>
      <w:rFonts w:ascii="Impact" w:eastAsia="Impact" w:hAnsi="Impact" w:cs="Impact"/>
      <w:b w:val="0"/>
      <w:bCs w:val="0"/>
      <w:i w:val="0"/>
      <w:iCs w:val="0"/>
      <w:smallCaps w:val="0"/>
      <w:strike w:val="0"/>
      <w:spacing w:val="0"/>
      <w:sz w:val="44"/>
      <w:szCs w:val="44"/>
      <w:u w:val="none"/>
    </w:rPr>
  </w:style>
  <w:style w:type="character" w:customStyle="1" w:styleId="Heading1">
    <w:name w:val="Heading #1_"/>
    <w:basedOn w:val="DefaultParagraphFont"/>
    <w:link w:val="Heading10"/>
    <w:rsid w:val="005E003B"/>
    <w:rPr>
      <w:rFonts w:ascii="Impact" w:eastAsia="Impact" w:hAnsi="Impact" w:cs="Impact"/>
      <w:sz w:val="44"/>
      <w:szCs w:val="44"/>
      <w:shd w:val="clear" w:color="auto" w:fill="FFFFFF"/>
    </w:rPr>
  </w:style>
  <w:style w:type="paragraph" w:customStyle="1" w:styleId="Heading10">
    <w:name w:val="Heading #1"/>
    <w:basedOn w:val="Normal"/>
    <w:link w:val="Heading1"/>
    <w:rsid w:val="005E003B"/>
    <w:pPr>
      <w:widowControl w:val="0"/>
      <w:shd w:val="clear" w:color="auto" w:fill="FFFFFF"/>
      <w:spacing w:after="0" w:line="0" w:lineRule="atLeast"/>
      <w:outlineLvl w:val="0"/>
    </w:pPr>
    <w:rPr>
      <w:rFonts w:ascii="Impact" w:eastAsia="Impact" w:hAnsi="Impact" w:cs="Impact"/>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622</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Dorina</dc:creator>
  <cp:lastModifiedBy>Dorina</cp:lastModifiedBy>
  <cp:revision>24</cp:revision>
  <dcterms:created xsi:type="dcterms:W3CDTF">2017-10-12T18:32:00Z</dcterms:created>
  <dcterms:modified xsi:type="dcterms:W3CDTF">2017-10-15T18:21:00Z</dcterms:modified>
</cp:coreProperties>
</file>